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C490" w14:textId="77777777" w:rsidR="00FA33F8" w:rsidRDefault="006E6905" w:rsidP="006E6905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>Kázeň z</w:t>
      </w:r>
      <w:r w:rsidR="00FA33F8">
        <w:rPr>
          <w:rFonts w:ascii="Calibri" w:eastAsia="Times New Roman" w:hAnsi="Calibri" w:cs="Times New Roman"/>
          <w:bCs/>
          <w:sz w:val="26"/>
          <w:szCs w:val="26"/>
          <w:lang w:eastAsia="sk-SK"/>
        </w:rPr>
        <w:t> </w:t>
      </w:r>
      <w:r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>ev</w:t>
      </w:r>
      <w:r w:rsidR="00FA33F8">
        <w:rPr>
          <w:rFonts w:ascii="Calibri" w:eastAsia="Times New Roman" w:hAnsi="Calibri" w:cs="Times New Roman"/>
          <w:bCs/>
          <w:sz w:val="26"/>
          <w:szCs w:val="26"/>
          <w:lang w:eastAsia="sk-SK"/>
        </w:rPr>
        <w:t xml:space="preserve">anjelických </w:t>
      </w:r>
      <w:r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>Služieb Božích</w:t>
      </w:r>
      <w:r w:rsidR="0045381C"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 xml:space="preserve"> v Bratislave </w:t>
      </w:r>
      <w:r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>(</w:t>
      </w:r>
      <w:r w:rsidRPr="00D959EE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Lamač</w:t>
      </w: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>/NK</w:t>
      </w:r>
      <w:r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>),</w:t>
      </w: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</w:p>
    <w:p w14:paraId="5FA7B97D" w14:textId="77777777" w:rsidR="00FA33F8" w:rsidRDefault="006E6905" w:rsidP="006E6905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>3.</w:t>
      </w:r>
      <w:r w:rsidR="0045381C" w:rsidRPr="00D959EE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FA33F8">
        <w:rPr>
          <w:rFonts w:ascii="Calibri" w:eastAsia="Times New Roman" w:hAnsi="Calibri" w:cs="Times New Roman"/>
          <w:sz w:val="26"/>
          <w:szCs w:val="26"/>
          <w:lang w:eastAsia="sk-SK"/>
        </w:rPr>
        <w:t xml:space="preserve">nedeľa </w:t>
      </w: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 xml:space="preserve">po Trojici, </w:t>
      </w:r>
      <w:r w:rsidRPr="00D959EE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Pamätný deň Augsburského vyznania</w:t>
      </w: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 xml:space="preserve">, </w:t>
      </w:r>
    </w:p>
    <w:p w14:paraId="663A7253" w14:textId="1BEC9F4B" w:rsidR="006E6905" w:rsidRPr="00D959EE" w:rsidRDefault="006E6905" w:rsidP="006E690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sz w:val="26"/>
          <w:szCs w:val="26"/>
          <w:lang w:eastAsia="sk-SK"/>
        </w:rPr>
      </w:pP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 xml:space="preserve">25. 6. 2023, </w:t>
      </w:r>
      <w:r w:rsidRPr="00D959EE">
        <w:rPr>
          <w:rFonts w:ascii="Calibri" w:eastAsia="Times New Roman" w:hAnsi="Calibri" w:cs="Times New Roman"/>
          <w:b/>
          <w:sz w:val="26"/>
          <w:szCs w:val="26"/>
          <w:lang w:eastAsia="sk-SK"/>
        </w:rPr>
        <w:t>10.00</w:t>
      </w:r>
      <w:r w:rsidRPr="00D959EE">
        <w:rPr>
          <w:rFonts w:ascii="Calibri" w:eastAsia="Times New Roman" w:hAnsi="Calibri" w:cs="Times New Roman"/>
          <w:bCs/>
          <w:sz w:val="26"/>
          <w:szCs w:val="26"/>
          <w:lang w:eastAsia="sk-SK"/>
        </w:rPr>
        <w:t>/18.00</w:t>
      </w:r>
      <w:r w:rsidRPr="00D959EE">
        <w:rPr>
          <w:rFonts w:ascii="Calibri" w:eastAsia="Times New Roman" w:hAnsi="Calibri" w:cs="Times New Roman"/>
          <w:sz w:val="26"/>
          <w:szCs w:val="26"/>
          <w:lang w:eastAsia="sk-SK"/>
        </w:rPr>
        <w:t>;</w:t>
      </w:r>
      <w:r w:rsidR="00D959EE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2D05DC" w:rsidRPr="00D959EE">
        <w:rPr>
          <w:rFonts w:ascii="Calibri" w:hAnsi="Calibri"/>
          <w:color w:val="000000"/>
          <w:sz w:val="26"/>
          <w:szCs w:val="26"/>
        </w:rPr>
        <w:t xml:space="preserve">ES </w:t>
      </w:r>
      <w:r w:rsidR="002D05DC" w:rsidRPr="00D959EE">
        <w:rPr>
          <w:rFonts w:ascii="Calibri" w:hAnsi="Calibri"/>
          <w:b/>
          <w:bCs/>
          <w:color w:val="000000"/>
          <w:sz w:val="26"/>
          <w:szCs w:val="26"/>
        </w:rPr>
        <w:t>188, 197, 278</w:t>
      </w:r>
      <w:r w:rsidR="002D05DC" w:rsidRPr="00D959EE">
        <w:rPr>
          <w:rFonts w:ascii="Calibri" w:hAnsi="Calibri"/>
          <w:color w:val="000000"/>
          <w:sz w:val="26"/>
          <w:szCs w:val="26"/>
        </w:rPr>
        <w:t>, A 63,</w:t>
      </w:r>
      <w:r w:rsidRPr="00D959EE">
        <w:rPr>
          <w:rFonts w:ascii="Calibri" w:eastAsia="Times New Roman" w:hAnsi="Calibri" w:cs="Times New Roman"/>
          <w:caps/>
          <w:sz w:val="26"/>
          <w:szCs w:val="26"/>
          <w:lang w:eastAsia="sk-SK"/>
        </w:rPr>
        <w:t xml:space="preserve"> </w:t>
      </w:r>
      <w:r w:rsidRPr="00D959EE">
        <w:rPr>
          <w:rFonts w:ascii="Calibri" w:hAnsi="Calibri"/>
          <w:b/>
          <w:bCs/>
          <w:color w:val="000000"/>
          <w:sz w:val="26"/>
          <w:szCs w:val="26"/>
        </w:rPr>
        <w:t>Ž 119, 40</w:t>
      </w:r>
      <w:r w:rsidR="00D959EE" w:rsidRPr="00D959EE">
        <w:rPr>
          <w:rFonts w:ascii="Calibri" w:hAnsi="Calibri"/>
          <w:b/>
          <w:bCs/>
          <w:color w:val="000000"/>
          <w:sz w:val="26"/>
          <w:szCs w:val="26"/>
        </w:rPr>
        <w:t xml:space="preserve"> – 5</w:t>
      </w:r>
      <w:r w:rsidRPr="00D959EE">
        <w:rPr>
          <w:rFonts w:ascii="Calibri" w:hAnsi="Calibri"/>
          <w:b/>
          <w:bCs/>
          <w:color w:val="000000"/>
          <w:sz w:val="26"/>
          <w:szCs w:val="26"/>
        </w:rPr>
        <w:t>0</w:t>
      </w:r>
    </w:p>
    <w:p w14:paraId="5D3701C3" w14:textId="77777777" w:rsidR="00D959EE" w:rsidRDefault="00D959EE" w:rsidP="00390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7030A0"/>
          <w:sz w:val="28"/>
          <w:szCs w:val="28"/>
          <w:u w:val="single"/>
          <w:lang w:eastAsia="sk-SK"/>
        </w:rPr>
      </w:pPr>
    </w:p>
    <w:p w14:paraId="70C8D9E8" w14:textId="1167FBE4" w:rsidR="00390C14" w:rsidRPr="00D959EE" w:rsidRDefault="00390C14" w:rsidP="00390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9"/>
          <w:szCs w:val="29"/>
          <w:lang w:eastAsia="sk-SK"/>
        </w:rPr>
      </w:pPr>
      <w:r w:rsidRPr="00D959EE">
        <w:rPr>
          <w:rFonts w:ascii="Calibri" w:eastAsia="Times New Roman" w:hAnsi="Calibri" w:cs="Arial"/>
          <w:b/>
          <w:color w:val="7030A0"/>
          <w:sz w:val="29"/>
          <w:szCs w:val="29"/>
          <w:u w:val="single"/>
          <w:lang w:eastAsia="sk-SK"/>
        </w:rPr>
        <w:t>1. Petra 3, 15</w:t>
      </w:r>
      <w:r w:rsidR="008676BA" w:rsidRPr="00D959EE">
        <w:rPr>
          <w:rFonts w:ascii="Calibri" w:eastAsia="Times New Roman" w:hAnsi="Calibri" w:cs="Arial"/>
          <w:color w:val="000000"/>
          <w:sz w:val="29"/>
          <w:szCs w:val="29"/>
          <w:lang w:eastAsia="sk-SK"/>
        </w:rPr>
        <w:t>:</w:t>
      </w:r>
      <w:r w:rsidR="008676BA" w:rsidRPr="00D959EE">
        <w:rPr>
          <w:rFonts w:ascii="Calibri" w:eastAsia="Times New Roman" w:hAnsi="Calibri" w:cs="Arial"/>
          <w:b/>
          <w:color w:val="000000"/>
          <w:sz w:val="29"/>
          <w:szCs w:val="29"/>
          <w:lang w:eastAsia="sk-SK"/>
        </w:rPr>
        <w:t xml:space="preserve"> </w:t>
      </w:r>
      <w:r w:rsidR="008676BA" w:rsidRPr="00D959EE">
        <w:rPr>
          <w:rFonts w:eastAsia="Times New Roman" w:cs="Arial"/>
          <w:i/>
          <w:sz w:val="29"/>
          <w:szCs w:val="29"/>
          <w:lang w:eastAsia="sk-SK"/>
        </w:rPr>
        <w:t>„</w:t>
      </w:r>
      <w:r w:rsidRPr="00D959EE">
        <w:rPr>
          <w:rStyle w:val="verse-item-text"/>
          <w:i/>
          <w:sz w:val="29"/>
          <w:szCs w:val="29"/>
          <w:shd w:val="clear" w:color="auto" w:fill="FFFFFF"/>
        </w:rPr>
        <w:t>Pána, Krista, posväcujte v srdciach! Každému, kto by vás bral na zodpovednosť pre vašu nádej, buďte stále pripravení vydať počet.“</w:t>
      </w:r>
    </w:p>
    <w:p w14:paraId="6FB12A8B" w14:textId="77777777" w:rsidR="00DE2EDD" w:rsidRPr="00D959EE" w:rsidRDefault="00DE2EDD" w:rsidP="00393EC0">
      <w:pPr>
        <w:spacing w:after="0" w:line="240" w:lineRule="auto"/>
        <w:jc w:val="both"/>
        <w:rPr>
          <w:rFonts w:ascii="Calibri" w:eastAsia="Times New Roman" w:hAnsi="Calibri" w:cs="Times New Roman"/>
          <w:b/>
          <w:sz w:val="29"/>
          <w:szCs w:val="29"/>
          <w:lang w:eastAsia="sk-SK"/>
        </w:rPr>
      </w:pPr>
    </w:p>
    <w:p w14:paraId="728D36C8" w14:textId="4ECB7E17" w:rsidR="006E6905" w:rsidRPr="00D959EE" w:rsidRDefault="006E6905" w:rsidP="00393EC0">
      <w:pPr>
        <w:spacing w:after="0" w:line="240" w:lineRule="auto"/>
        <w:jc w:val="both"/>
        <w:rPr>
          <w:rFonts w:ascii="Calibri" w:eastAsia="Times New Roman" w:hAnsi="Calibri" w:cs="Times New Roman"/>
          <w:b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Milí bratia a milé sestry!</w:t>
      </w:r>
    </w:p>
    <w:p w14:paraId="5F475900" w14:textId="0631C22E" w:rsidR="00BA4204" w:rsidRPr="00D959EE" w:rsidRDefault="00BA4204" w:rsidP="00393EC0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Dnes je práve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90 rokov, ako sa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25. júna 1933 vo Vavrišove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narodil Ján </w:t>
      </w:r>
      <w:proofErr w:type="spellStart"/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Grešo</w:t>
      </w:r>
      <w:proofErr w:type="spellEnd"/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.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S vďakou Pánu Bohu myslíme na </w:t>
      </w:r>
      <w:r w:rsidR="008676B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toh</w:t>
      </w:r>
      <w:r w:rsidR="00EB1B53">
        <w:rPr>
          <w:rFonts w:ascii="Calibri" w:eastAsia="Times New Roman" w:hAnsi="Calibri" w:cs="Times New Roman"/>
          <w:sz w:val="29"/>
          <w:szCs w:val="29"/>
          <w:lang w:eastAsia="sk-SK"/>
        </w:rPr>
        <w:t>o</w:t>
      </w:r>
      <w:r w:rsidR="008676B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to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nášho niekdajšieho vzácneho farára a učiteľa. </w:t>
      </w:r>
      <w:r w:rsidR="00D959EE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Jedna z jeho kázní je v aktuálnom bulletine. </w:t>
      </w:r>
    </w:p>
    <w:p w14:paraId="15C29E44" w14:textId="7E656DE4" w:rsidR="00BA4204" w:rsidRPr="00D959EE" w:rsidRDefault="00F176F3" w:rsidP="00393EC0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Dnes je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však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aj </w:t>
      </w:r>
      <w:r w:rsidR="00BA4204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493 rokov</w:t>
      </w:r>
      <w:r w:rsidR="00BA4204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od toho, </w:t>
      </w:r>
      <w:r w:rsidR="00BA4204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ako boli 25. júna 1530 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na sneme </w:t>
      </w:r>
      <w:r w:rsidR="00BA4204" w:rsidRPr="00D959EE">
        <w:rPr>
          <w:rFonts w:ascii="Calibri" w:eastAsia="Times New Roman" w:hAnsi="Calibri" w:cs="Times New Roman"/>
          <w:sz w:val="29"/>
          <w:szCs w:val="29"/>
          <w:lang w:eastAsia="sk-SK"/>
        </w:rPr>
        <w:t>pred cisárom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="007D2102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Karolom V. </w:t>
      </w:r>
      <w:r w:rsidR="00BA4204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prečítané články Augsburského vyznania. </w:t>
      </w:r>
      <w:r w:rsidR="00D959EE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Neveľkého spisu s veľkým významom a dosahom.  </w:t>
      </w:r>
    </w:p>
    <w:p w14:paraId="33E4F73A" w14:textId="77777777" w:rsidR="00393EC0" w:rsidRPr="00D959EE" w:rsidRDefault="00393EC0" w:rsidP="00BA420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</w:p>
    <w:p w14:paraId="458E2685" w14:textId="4D5FCF2A" w:rsidR="006866CA" w:rsidRPr="00D959EE" w:rsidRDefault="00BA4204" w:rsidP="006866CA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Keď sa nejaké hnutie či politická strana uchádza o priazeň voličov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, zostaví a predloží svoj program. </w:t>
      </w:r>
      <w:r w:rsidR="00F176F3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Augsburské vyznanie nevzniklo ako program evanjelikov. Naopak, vo svojich článkoch odzrkadľovalo to, čo </w:t>
      </w:r>
      <w:r w:rsidR="008676BA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už </w:t>
      </w:r>
      <w:r w:rsidR="00F176F3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približne desaťročie  komunita  prívržencov reformácie žila, čo verila, kázala, učila i liturgicky – bohoslužobne vyznávala.</w:t>
      </w:r>
      <w:r w:rsidR="00F176F3"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 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Nebolo to tak, že najprv vznikol dokument 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>a potom sa ním naši reformační predkovia riadili</w:t>
      </w:r>
      <w:r w:rsidR="008676B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, ale opačne: 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najprv bol </w:t>
      </w:r>
      <w:r w:rsidR="00D959EE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Bohom vzbudený 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život nového spoločenstva, a ten neskoršie </w:t>
      </w:r>
      <w:r w:rsidR="008676B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našiel svoje 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>vyjadren</w:t>
      </w:r>
      <w:r w:rsidR="008676B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ie </w:t>
      </w:r>
      <w:r w:rsidR="00F176F3" w:rsidRPr="00D959EE">
        <w:rPr>
          <w:rFonts w:ascii="Calibri" w:eastAsia="Times New Roman" w:hAnsi="Calibri" w:cs="Times New Roman"/>
          <w:sz w:val="29"/>
          <w:szCs w:val="29"/>
          <w:lang w:eastAsia="sk-SK"/>
        </w:rPr>
        <w:t>v</w:t>
      </w:r>
      <w:r w:rsidR="006866C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 článkoch Augsburského vyznania. </w:t>
      </w:r>
      <w:r w:rsidR="00D959EE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Evanjelická cirkev a. v. nie je nová cirkev, ale cirkev Božím slovom obnovená. Táto obnova nie je čosi jednorazové. </w:t>
      </w:r>
    </w:p>
    <w:p w14:paraId="3AF6C1F8" w14:textId="77777777" w:rsidR="006866CA" w:rsidRPr="00D959EE" w:rsidRDefault="006866CA" w:rsidP="006866CA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</w:p>
    <w:p w14:paraId="051758C8" w14:textId="05B0A61E" w:rsidR="008676BA" w:rsidRPr="00D959EE" w:rsidRDefault="006866CA" w:rsidP="00476D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V živote spoločnosti i v osobnom, duchovnom živote,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ide o</w:t>
      </w:r>
      <w:r w:rsidR="008676BA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 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napredovanie</w:t>
      </w:r>
      <w:r w:rsidR="008676BA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.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Jestvuje však aj tzv. </w:t>
      </w:r>
      <w:r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mýtus pokroku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. Uveria mu tí, ktorým pri úsilí o progres, </w:t>
      </w:r>
      <w:r w:rsidR="000C20F8" w:rsidRPr="00D959EE">
        <w:rPr>
          <w:rFonts w:ascii="Calibri" w:eastAsia="Times New Roman" w:hAnsi="Calibri" w:cs="Times New Roman"/>
          <w:bCs/>
          <w:sz w:val="29"/>
          <w:szCs w:val="29"/>
          <w:lang w:eastAsia="sk-SK"/>
        </w:rPr>
        <w:t>sa</w:t>
      </w:r>
      <w:r w:rsidRPr="00D959EE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vzory z dávnejších dôb, ako zmýšľať a konať, javia ako nevyvinuté v porovnaní s tými, súčasnými. </w:t>
      </w:r>
      <w:r w:rsidR="0083101A"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U</w:t>
      </w:r>
      <w:r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verenie v mýtus pokroku, nás ľahko môže zviesť nesprávnym smerom: k záveru, že minulosť je pre nás</w:t>
      </w:r>
      <w:r w:rsidR="00476DFF"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 xml:space="preserve"> nepodstatná, </w:t>
      </w:r>
      <w:r w:rsidR="0083101A"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irelevantná.</w:t>
      </w:r>
      <w:r w:rsidR="008676BA"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 xml:space="preserve"> – N</w:t>
      </w:r>
      <w:r w:rsidR="00476DFF" w:rsidRPr="00D959EE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 xml:space="preserve">ie je. </w:t>
      </w:r>
      <w:r w:rsidR="00476DFF" w:rsidRPr="00D959EE">
        <w:rPr>
          <w:rFonts w:ascii="Calibri" w:eastAsia="Times New Roman" w:hAnsi="Calibri" w:cs="Calibri"/>
          <w:b/>
          <w:color w:val="0070C0"/>
          <w:sz w:val="29"/>
          <w:szCs w:val="29"/>
          <w:lang w:eastAsia="sk-SK"/>
        </w:rPr>
        <w:t>V</w:t>
      </w:r>
      <w:r w:rsidRPr="00D959EE">
        <w:rPr>
          <w:rFonts w:ascii="Calibri" w:eastAsia="Times New Roman" w:hAnsi="Calibri" w:cs="Calibri"/>
          <w:b/>
          <w:color w:val="0070C0"/>
          <w:sz w:val="29"/>
          <w:szCs w:val="29"/>
          <w:lang w:eastAsia="sk-SK"/>
        </w:rPr>
        <w:t xml:space="preserve"> minulosti je  mnoho vzácnych hodnôt a silné mravné posolstvo. </w:t>
      </w:r>
      <w:r w:rsidR="00476DFF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 xml:space="preserve">Stačí sa začítať do kázní a textov Jána </w:t>
      </w:r>
      <w:proofErr w:type="spellStart"/>
      <w:r w:rsidR="00476DFF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>Greša</w:t>
      </w:r>
      <w:proofErr w:type="spellEnd"/>
      <w:r w:rsidR="00476DFF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>, ktorý už medzi nami 10 rokov</w:t>
      </w:r>
      <w:r w:rsidR="008676BA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 xml:space="preserve"> nie je</w:t>
      </w:r>
      <w:r w:rsidR="00476DFF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 xml:space="preserve">, </w:t>
      </w:r>
      <w:r w:rsidR="008676BA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 xml:space="preserve">a zaznie nám z nich </w:t>
      </w:r>
      <w:r w:rsidR="0083101A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>veľa</w:t>
      </w:r>
      <w:r w:rsidR="008676BA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 xml:space="preserve"> poučného a budujúceho. Podobne i z omnoho starších článkov Aug</w:t>
      </w:r>
      <w:r w:rsidR="00B0676E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>s</w:t>
      </w:r>
      <w:r w:rsidR="008676BA" w:rsidRPr="00D959EE">
        <w:rPr>
          <w:rFonts w:ascii="Calibri" w:eastAsia="Times New Roman" w:hAnsi="Calibri" w:cs="Calibri"/>
          <w:bCs/>
          <w:sz w:val="29"/>
          <w:szCs w:val="29"/>
          <w:lang w:eastAsia="sk-SK"/>
        </w:rPr>
        <w:t xml:space="preserve">burského vyznania. </w:t>
      </w:r>
    </w:p>
    <w:p w14:paraId="59D94951" w14:textId="77777777" w:rsidR="008676BA" w:rsidRPr="00D959EE" w:rsidRDefault="008676BA" w:rsidP="00476D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9"/>
          <w:szCs w:val="29"/>
          <w:lang w:eastAsia="sk-SK"/>
        </w:rPr>
      </w:pPr>
    </w:p>
    <w:p w14:paraId="02B5AA17" w14:textId="266B1527" w:rsidR="00BA4204" w:rsidRPr="00D959EE" w:rsidRDefault="008676BA" w:rsidP="008676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Najm</w:t>
      </w:r>
      <w:r w:rsidR="00337852"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ä</w:t>
      </w:r>
      <w:r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 v časoch, keď sa rozkolíšu základy, sa</w:t>
      </w:r>
      <w:r w:rsidR="00A05C60"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 – </w:t>
      </w:r>
      <w:r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ni</w:t>
      </w:r>
      <w:r w:rsidR="006866CA"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e náhodou</w:t>
      </w:r>
      <w:r w:rsidR="00A05C60"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 – </w:t>
      </w:r>
      <w:r w:rsidR="006866CA"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radi zapozeráme do minulosti</w:t>
      </w:r>
      <w:r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>.</w:t>
      </w:r>
      <w:r w:rsidR="006866CA" w:rsidRPr="00D959EE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Isteže, z minulosti sa nedá </w:t>
      </w:r>
      <w:r w:rsidR="006866C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automaticky</w:t>
      </w:r>
      <w:r w:rsidR="00B0676E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všetko prevziať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. Aj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kresťanské posolstvo musí byť formulované v každej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lastRenderedPageBreak/>
        <w:t>dobe</w:t>
      </w:r>
      <w:r w:rsidR="006866CA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súčasným jazykom.</w:t>
      </w:r>
      <w:r w:rsidR="006866CA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 </w:t>
      </w:r>
      <w:r w:rsidR="006866C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No to neznamená, že minulosť je bezvýznamná. </w:t>
      </w:r>
      <w:r w:rsidR="006866CA" w:rsidRPr="00D959EE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Máme dôvody načúvať hlasom z minulosti</w:t>
      </w:r>
      <w:r w:rsidR="006866C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, z nich započuť, že sprostredkúvajú to, čo aj nám môže pomôcť a čo môžeme použiť – áno i kriticky a tvorivo – v tlmočení obsahu tejto múdrosti pre našu dobu.</w:t>
      </w:r>
    </w:p>
    <w:p w14:paraId="67FAC717" w14:textId="10835B43" w:rsidR="00BA4204" w:rsidRPr="00D959EE" w:rsidRDefault="00BA4204" w:rsidP="00A05C60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</w:p>
    <w:p w14:paraId="25D126ED" w14:textId="3B09A632" w:rsidR="00393EC0" w:rsidRPr="00D959EE" w:rsidRDefault="00A05C60" w:rsidP="00A05C6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Tak je to aj s 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Aug</w:t>
      </w:r>
      <w:r w:rsidR="0083101A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s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burským vyznaním. Vzniklo ako odpoveď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cisárovi Karol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ovi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V. 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Ten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v situácii, keď turecké vojsko  ohrozovalo </w:t>
      </w:r>
      <w:r w:rsidR="007F7BEC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jeho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ríšu, zvolal snem. 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Urobil to so z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ámerom nastoliť jednotu v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 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ríši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r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ozde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len</w:t>
      </w:r>
      <w:r w:rsidR="007F7BEC" w:rsidRPr="00D959EE">
        <w:rPr>
          <w:rFonts w:ascii="Calibri" w:eastAsia="Times New Roman" w:hAnsi="Calibri" w:cs="Times New Roman"/>
          <w:sz w:val="29"/>
          <w:szCs w:val="29"/>
          <w:lang w:eastAsia="sk-SK"/>
        </w:rPr>
        <w:t>ej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nábožensk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ými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spor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mi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. 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Panovník vyzval stúpencov reformácie, aby písomne predložili, čo učia a</w:t>
      </w:r>
      <w:r w:rsidR="00393EC0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 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veria</w:t>
      </w:r>
      <w:r w:rsidR="00393EC0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, aké je ich presvedčeni</w:t>
      </w:r>
      <w:r w:rsidR="004D024A"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e.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="004D024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Štyria p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rotestantskí teológovia: Ma</w:t>
      </w:r>
      <w:r w:rsidR="0083101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r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tin Luther, </w:t>
      </w:r>
      <w:proofErr w:type="spellStart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Justus</w:t>
      </w:r>
      <w:proofErr w:type="spellEnd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proofErr w:type="spellStart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Jonas</w:t>
      </w:r>
      <w:proofErr w:type="spellEnd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, </w:t>
      </w:r>
      <w:proofErr w:type="spellStart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Johannes</w:t>
      </w:r>
      <w:proofErr w:type="spellEnd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proofErr w:type="spellStart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Bugenhagen</w:t>
      </w:r>
      <w:proofErr w:type="spellEnd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a Filip </w:t>
      </w:r>
      <w:proofErr w:type="spellStart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Melanchton</w:t>
      </w:r>
      <w:proofErr w:type="spellEnd"/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pracovali na to</w:t>
      </w:r>
      <w:r w:rsidR="0083101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m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, aby stručne spísali, čo protestanti veria</w:t>
      </w:r>
      <w:r w:rsidR="0083101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, čo učia, čo sa odohráva na Službách Božích s cieľom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> presvedč</w:t>
      </w:r>
      <w:r w:rsidR="0083101A" w:rsidRPr="00D959EE">
        <w:rPr>
          <w:rFonts w:ascii="Calibri" w:eastAsia="Times New Roman" w:hAnsi="Calibri" w:cs="Times New Roman"/>
          <w:sz w:val="29"/>
          <w:szCs w:val="29"/>
          <w:lang w:eastAsia="sk-SK"/>
        </w:rPr>
        <w:t>iť</w:t>
      </w:r>
      <w:r w:rsidR="00393EC0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cisára, </w:t>
      </w:r>
      <w:r w:rsidR="00393EC0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že </w:t>
      </w:r>
      <w:r w:rsidR="0091371B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nehodlajú štiepiť cirkev, </w:t>
      </w:r>
      <w:r w:rsidR="007F7BEC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ani </w:t>
      </w:r>
      <w:r w:rsidR="00393EC0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nevymýšľajú nič nové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, ale </w:t>
      </w:r>
      <w:r w:rsidR="00393EC0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učia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to, čo</w:t>
      </w:r>
      <w:r w:rsidR="007F7BEC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učí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</w:t>
      </w:r>
      <w:r w:rsidR="00393EC0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Biblia</w:t>
      </w:r>
      <w:r w:rsidR="007F7BEC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, 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čo </w:t>
      </w:r>
      <w:r w:rsidR="009B027B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roky 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učila aj </w:t>
      </w:r>
      <w:r w:rsidR="00393EC0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cirkev, až kým sa  v niektorých otázkach 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od Písma sv</w:t>
      </w:r>
      <w:r w:rsidR="009B027B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ätého</w:t>
      </w:r>
      <w:r w:rsidR="0083101A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</w:t>
      </w:r>
      <w:r w:rsidR="00393EC0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neodklonila. </w:t>
      </w:r>
    </w:p>
    <w:p w14:paraId="1AAACC55" w14:textId="15771A91" w:rsidR="00393EC0" w:rsidRPr="00D959EE" w:rsidRDefault="00393EC0" w:rsidP="00A05C6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</w:pPr>
    </w:p>
    <w:p w14:paraId="4C6DAD49" w14:textId="77777777" w:rsidR="009B027B" w:rsidRPr="00D959EE" w:rsidRDefault="0083101A" w:rsidP="00A05C6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Vyznanie je </w:t>
      </w:r>
      <w:r w:rsidR="009B027B" w:rsidRPr="00D959EE">
        <w:rPr>
          <w:rFonts w:ascii="Calibri" w:eastAsia="Times New Roman" w:hAnsi="Calibri" w:cs="Times New Roman"/>
          <w:sz w:val="29"/>
          <w:szCs w:val="29"/>
          <w:lang w:eastAsia="sk-SK"/>
        </w:rPr>
        <w:t>te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da</w:t>
      </w:r>
      <w:r w:rsidRPr="00D959EE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odpoveď</w:t>
      </w:r>
      <w:r w:rsidR="00B86302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ou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.</w:t>
      </w:r>
      <w:r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 </w:t>
      </w:r>
      <w:r w:rsidR="00B86302"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Odpoveďou </w:t>
      </w:r>
      <w:r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>cisárovi</w:t>
      </w:r>
      <w:r w:rsidR="00B86302"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 – svedectvom reformátorov o biblickej viere pred mocnými vtedajšieho sveta. Je </w:t>
      </w:r>
      <w:r w:rsidR="001F2AE9"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>a</w:t>
      </w:r>
      <w:r w:rsidR="00B86302"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j </w:t>
      </w:r>
      <w:r w:rsidR="001F2AE9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odpoveď</w:t>
      </w:r>
      <w:r w:rsidR="007F7BEC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ou</w:t>
      </w:r>
      <w:r w:rsidR="001F2AE9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 na Božie </w:t>
      </w:r>
      <w:r w:rsidR="001F2AE9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slovo, ktoré našich predkov zasiahlo, dotklo sa ich, zmenilo ich pohľad a životné smerovanie. </w:t>
      </w:r>
    </w:p>
    <w:p w14:paraId="2586D996" w14:textId="6A98AC4D" w:rsidR="001F2AE9" w:rsidRPr="00D959EE" w:rsidRDefault="00390C14" w:rsidP="00A05C6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Áno, 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b</w:t>
      </w:r>
      <w:r w:rsidR="001F2AE9"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yť kresťanom 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znamená nielen počúvať evanjeliu</w:t>
      </w:r>
      <w:r w:rsidR="00D959EE"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m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, ale naň aj odpovedať.</w:t>
      </w:r>
      <w:r w:rsidRPr="00D959EE">
        <w:rPr>
          <w:rFonts w:ascii="Calibri" w:eastAsia="Times New Roman" w:hAnsi="Calibri" w:cs="Times New Roman"/>
          <w:color w:val="0070C0"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– Skrze dennodennú poslušnosť Pánovi Ježišovi Kristovi, skrze vďačnosť, aj skrze vyznávanie viery</w:t>
      </w:r>
      <w:r w:rsidR="00D45AF5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dosvedčené lás</w:t>
      </w:r>
      <w:bookmarkStart w:id="0" w:name="_GoBack"/>
      <w:bookmarkEnd w:id="0"/>
      <w:r w:rsidR="00D45AF5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kou k ľuďom</w:t>
      </w:r>
      <w:r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.  </w:t>
      </w:r>
    </w:p>
    <w:p w14:paraId="095E5DF1" w14:textId="77777777" w:rsidR="001F2AE9" w:rsidRPr="00D959EE" w:rsidRDefault="001F2AE9" w:rsidP="00A05C6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</w:pPr>
    </w:p>
    <w:p w14:paraId="5F05DE75" w14:textId="7DF40379" w:rsidR="00B86302" w:rsidRPr="00D959EE" w:rsidRDefault="001F2AE9" w:rsidP="00B86302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Články spisu z Augsburgu sú vyznaním.</w:t>
      </w:r>
      <w:r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Neformulovali ho len učené hlavy, ale ľudia, ktorých svedomia sa dotkol, na srdce ktorým zakopal Boh. Vo vyznaní je viera artikulovan</w:t>
      </w:r>
      <w:r w:rsidR="00390C14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á</w:t>
      </w:r>
      <w:r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tak bezprostredne, že oslovuje podnes.</w:t>
      </w:r>
      <w:r w:rsidR="00B0676E" w:rsidRPr="00D959EE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Augsburské vyznanie nepatrí do sklenenej vitríny muzeálnych predmetov, ale do rúk aj </w:t>
      </w:r>
      <w:r w:rsidR="007F7BEC"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nás, 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súčasných kresťanov.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Jeho časti máme preto aj v závere </w:t>
      </w:r>
      <w:r w:rsidR="007F7BEC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Evanjelického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spevníka.</w:t>
      </w:r>
      <w:r w:rsidR="00B86302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</w:p>
    <w:p w14:paraId="0DE57EF7" w14:textId="77777777" w:rsidR="00B86302" w:rsidRPr="00D959EE" w:rsidRDefault="00B86302" w:rsidP="00B86302">
      <w:pPr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</w:p>
    <w:p w14:paraId="7B8BD4EA" w14:textId="24C96289" w:rsidR="007F7BEC" w:rsidRPr="00D959EE" w:rsidRDefault="00D959EE" w:rsidP="000C20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Dôležité je aby sme v</w:t>
      </w:r>
      <w:r w:rsidR="00B86302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šeobecné výpovede viery </w:t>
      </w:r>
      <w:r w:rsidR="007F7BEC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vyznania 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pretlmočili,  preložili </w:t>
      </w:r>
      <w:r w:rsidR="00B86302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aj  do našej osobnej viery, vyznávania a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 praktického </w:t>
      </w:r>
      <w:r w:rsidR="00B86302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života.</w:t>
      </w:r>
      <w:r w:rsidR="00B86302"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 </w:t>
      </w:r>
    </w:p>
    <w:p w14:paraId="30204379" w14:textId="5EB52CC7" w:rsidR="007F7BEC" w:rsidRPr="00D959EE" w:rsidRDefault="00B86302" w:rsidP="000C20F8">
      <w:pPr>
        <w:spacing w:after="0" w:line="240" w:lineRule="auto"/>
        <w:jc w:val="both"/>
        <w:rPr>
          <w:rStyle w:val="verse-item-text"/>
          <w:iCs/>
          <w:sz w:val="29"/>
          <w:szCs w:val="29"/>
          <w:shd w:val="clear" w:color="auto" w:fill="FFFFFF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Z Písma sme počuli:</w:t>
      </w:r>
      <w:r w:rsidR="007F7BEC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Pr="00D959EE">
        <w:rPr>
          <w:rFonts w:eastAsia="Times New Roman" w:cs="Arial"/>
          <w:b/>
          <w:bCs/>
          <w:i/>
          <w:color w:val="00B050"/>
          <w:sz w:val="29"/>
          <w:szCs w:val="29"/>
          <w:lang w:eastAsia="sk-SK"/>
        </w:rPr>
        <w:t>„</w:t>
      </w:r>
      <w:r w:rsidRPr="00D959EE">
        <w:rPr>
          <w:rStyle w:val="verse-item-text"/>
          <w:b/>
          <w:bCs/>
          <w:i/>
          <w:color w:val="00B050"/>
          <w:sz w:val="29"/>
          <w:szCs w:val="29"/>
          <w:shd w:val="clear" w:color="auto" w:fill="FFFFFF"/>
        </w:rPr>
        <w:t>Každému, kto by vás bral na zodpovednosť pre vašu nádej, buďte stále pripravení vydať počet“</w:t>
      </w:r>
      <w:r w:rsidRPr="00D959EE">
        <w:rPr>
          <w:rStyle w:val="verse-item-text"/>
          <w:i/>
          <w:color w:val="00B050"/>
          <w:sz w:val="29"/>
          <w:szCs w:val="29"/>
          <w:shd w:val="clear" w:color="auto" w:fill="FFFFFF"/>
        </w:rPr>
        <w:t xml:space="preserve"> </w:t>
      </w:r>
      <w:r w:rsidRPr="00D959EE">
        <w:rPr>
          <w:rStyle w:val="verse-item-text"/>
          <w:iCs/>
          <w:sz w:val="29"/>
          <w:szCs w:val="29"/>
          <w:shd w:val="clear" w:color="auto" w:fill="FFFFFF"/>
        </w:rPr>
        <w:t xml:space="preserve">(1Pt 3, 15). V čase spísania Augsburského vyznania išlo </w:t>
      </w:r>
      <w:r w:rsidR="000C20F8" w:rsidRPr="00D959EE">
        <w:rPr>
          <w:rFonts w:ascii="Calibri" w:eastAsia="Times New Roman" w:hAnsi="Calibri" w:cs="Arial"/>
          <w:b/>
          <w:color w:val="000000"/>
          <w:sz w:val="29"/>
          <w:szCs w:val="29"/>
          <w:lang w:eastAsia="sk-SK"/>
        </w:rPr>
        <w:t>pozvanie k návr</w:t>
      </w:r>
      <w:r w:rsidR="007F7BEC" w:rsidRPr="00D959EE">
        <w:rPr>
          <w:rFonts w:ascii="Calibri" w:eastAsia="Times New Roman" w:hAnsi="Calibri" w:cs="Arial"/>
          <w:b/>
          <w:color w:val="000000"/>
          <w:sz w:val="29"/>
          <w:szCs w:val="29"/>
          <w:lang w:eastAsia="sk-SK"/>
        </w:rPr>
        <w:t>a</w:t>
      </w:r>
      <w:r w:rsidR="000C20F8" w:rsidRPr="00D959EE">
        <w:rPr>
          <w:rFonts w:ascii="Calibri" w:eastAsia="Times New Roman" w:hAnsi="Calibri" w:cs="Arial"/>
          <w:b/>
          <w:color w:val="000000"/>
          <w:sz w:val="29"/>
          <w:szCs w:val="29"/>
          <w:lang w:eastAsia="sk-SK"/>
        </w:rPr>
        <w:t>tu ku Kristovi, Jeho učeniu, o pozvanie k jednote cirkvi, pokoju a zmiereniu.</w:t>
      </w:r>
      <w:r w:rsidR="000C20F8" w:rsidRPr="00D959EE">
        <w:rPr>
          <w:rFonts w:ascii="Calibri" w:eastAsia="Times New Roman" w:hAnsi="Calibri" w:cs="Arial"/>
          <w:bCs/>
          <w:color w:val="000000"/>
          <w:sz w:val="29"/>
          <w:szCs w:val="29"/>
          <w:lang w:eastAsia="sk-SK"/>
        </w:rPr>
        <w:t xml:space="preserve"> Tiež o</w:t>
      </w:r>
      <w:r w:rsidR="00D959EE" w:rsidRPr="00D959EE">
        <w:rPr>
          <w:rFonts w:ascii="Calibri" w:eastAsia="Times New Roman" w:hAnsi="Calibri" w:cs="Arial"/>
          <w:bCs/>
          <w:color w:val="000000"/>
          <w:sz w:val="29"/>
          <w:szCs w:val="29"/>
          <w:lang w:eastAsia="sk-SK"/>
        </w:rPr>
        <w:t> </w:t>
      </w:r>
      <w:r w:rsidRPr="00D959EE">
        <w:rPr>
          <w:rStyle w:val="verse-item-text"/>
          <w:iCs/>
          <w:sz w:val="29"/>
          <w:szCs w:val="29"/>
          <w:shd w:val="clear" w:color="auto" w:fill="FFFFFF"/>
        </w:rPr>
        <w:t>obhájenie</w:t>
      </w:r>
      <w:r w:rsidR="00D959EE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 </w:t>
      </w:r>
      <w:r w:rsidRPr="00D959EE">
        <w:rPr>
          <w:rStyle w:val="verse-item-text"/>
          <w:iCs/>
          <w:sz w:val="29"/>
          <w:szCs w:val="29"/>
          <w:shd w:val="clear" w:color="auto" w:fill="FFFFFF"/>
        </w:rPr>
        <w:t xml:space="preserve">nádeje v neprajnom svete. Luther – </w:t>
      </w:r>
      <w:r w:rsidRPr="00D959EE">
        <w:rPr>
          <w:rStyle w:val="verse-item-text"/>
          <w:iCs/>
          <w:sz w:val="29"/>
          <w:szCs w:val="29"/>
          <w:shd w:val="clear" w:color="auto" w:fill="FFFFFF"/>
        </w:rPr>
        <w:lastRenderedPageBreak/>
        <w:t>keďže sa už na neho vzťahovala ríšska kliatba</w:t>
      </w:r>
      <w:r w:rsidR="009B027B" w:rsidRPr="00D959EE">
        <w:rPr>
          <w:rStyle w:val="verse-item-text"/>
          <w:iCs/>
          <w:sz w:val="29"/>
          <w:szCs w:val="29"/>
          <w:shd w:val="clear" w:color="auto" w:fill="FFFFFF"/>
        </w:rPr>
        <w:t>,</w:t>
      </w:r>
      <w:r w:rsidR="007F7BEC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 </w:t>
      </w:r>
      <w:r w:rsidR="009B027B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čiže </w:t>
      </w:r>
      <w:r w:rsidRPr="00D959EE">
        <w:rPr>
          <w:rStyle w:val="verse-item-text"/>
          <w:iCs/>
          <w:sz w:val="29"/>
          <w:szCs w:val="29"/>
          <w:shd w:val="clear" w:color="auto" w:fill="FFFFFF"/>
        </w:rPr>
        <w:t>bol pozbavený právnej ochrany</w:t>
      </w:r>
      <w:r w:rsidR="009B027B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 – </w:t>
      </w:r>
      <w:r w:rsidR="004B2A20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sa na sneme v Augsburgu osobne nemohol zúčastniť. </w:t>
      </w:r>
    </w:p>
    <w:p w14:paraId="10CE8277" w14:textId="3C546991" w:rsidR="007F64ED" w:rsidRPr="00D959EE" w:rsidRDefault="007F7BEC" w:rsidP="007F7BEC">
      <w:pPr>
        <w:spacing w:after="0" w:line="240" w:lineRule="auto"/>
        <w:jc w:val="both"/>
        <w:rPr>
          <w:rFonts w:ascii="Calibri" w:eastAsia="Times New Roman" w:hAnsi="Calibri" w:cs="Times New Roman"/>
          <w:i/>
          <w:sz w:val="29"/>
          <w:szCs w:val="29"/>
          <w:lang w:eastAsia="sk-SK"/>
        </w:rPr>
      </w:pPr>
      <w:r w:rsidRPr="00D959EE">
        <w:rPr>
          <w:rStyle w:val="verse-item-text"/>
          <w:iCs/>
          <w:sz w:val="29"/>
          <w:szCs w:val="29"/>
          <w:shd w:val="clear" w:color="auto" w:fill="FFFFFF"/>
        </w:rPr>
        <w:t xml:space="preserve">Naši reformační predkovia to nemali ľahké. Aj v súčasnosti na </w:t>
      </w:r>
      <w:r w:rsidR="004B2A20" w:rsidRPr="00D959EE">
        <w:rPr>
          <w:rStyle w:val="verse-item-text"/>
          <w:iCs/>
          <w:sz w:val="29"/>
          <w:szCs w:val="29"/>
          <w:shd w:val="clear" w:color="auto" w:fill="FFFFFF"/>
        </w:rPr>
        <w:t>autentických biblických kresťanov kde kto hľadí ako na exotické živočíšne druhy. Mnohí by ich najradšej „</w:t>
      </w:r>
      <w:proofErr w:type="spellStart"/>
      <w:r w:rsidR="004B2A20" w:rsidRPr="00D959EE">
        <w:rPr>
          <w:rStyle w:val="verse-item-text"/>
          <w:iCs/>
          <w:sz w:val="29"/>
          <w:szCs w:val="29"/>
          <w:shd w:val="clear" w:color="auto" w:fill="FFFFFF"/>
        </w:rPr>
        <w:t>vyautovali</w:t>
      </w:r>
      <w:proofErr w:type="spellEnd"/>
      <w:r w:rsidR="004B2A20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“, videli kdesi na okraji spoločnosti. No </w:t>
      </w:r>
      <w:r w:rsidR="004B2A20" w:rsidRPr="00D959EE">
        <w:rPr>
          <w:rStyle w:val="verse-item-text"/>
          <w:b/>
          <w:bCs/>
          <w:iCs/>
          <w:sz w:val="29"/>
          <w:szCs w:val="29"/>
          <w:shd w:val="clear" w:color="auto" w:fill="FFFFFF"/>
        </w:rPr>
        <w:t xml:space="preserve">viera nie je súkromná záležitosť, s ktorou sa máme ukrývať.  </w:t>
      </w:r>
      <w:r w:rsidR="004B2A20" w:rsidRPr="00D959EE">
        <w:rPr>
          <w:rStyle w:val="verse-item-text"/>
          <w:iCs/>
          <w:sz w:val="29"/>
          <w:szCs w:val="29"/>
          <w:shd w:val="clear" w:color="auto" w:fill="FFFFFF"/>
        </w:rPr>
        <w:t xml:space="preserve">Luther  vraví: </w:t>
      </w:r>
      <w:r w:rsidR="004B2A20" w:rsidRPr="00D959EE">
        <w:rPr>
          <w:rStyle w:val="verse-item-text"/>
          <w:i/>
          <w:sz w:val="29"/>
          <w:szCs w:val="29"/>
          <w:shd w:val="clear" w:color="auto" w:fill="FFFFFF"/>
        </w:rPr>
        <w:t>„Kde je vier</w:t>
      </w:r>
      <w:r w:rsidR="00076E4F" w:rsidRPr="00D959EE">
        <w:rPr>
          <w:rStyle w:val="verse-item-text"/>
          <w:i/>
          <w:sz w:val="29"/>
          <w:szCs w:val="29"/>
          <w:shd w:val="clear" w:color="auto" w:fill="FFFFFF"/>
        </w:rPr>
        <w:t>a</w:t>
      </w:r>
      <w:r w:rsidR="004B2A20" w:rsidRPr="00D959EE">
        <w:rPr>
          <w:rStyle w:val="verse-item-text"/>
          <w:i/>
          <w:sz w:val="29"/>
          <w:szCs w:val="29"/>
          <w:shd w:val="clear" w:color="auto" w:fill="FFFFFF"/>
        </w:rPr>
        <w:t>, ne</w:t>
      </w:r>
      <w:r w:rsidR="00076E4F" w:rsidRPr="00D959EE">
        <w:rPr>
          <w:rStyle w:val="verse-item-text"/>
          <w:i/>
          <w:sz w:val="29"/>
          <w:szCs w:val="29"/>
          <w:shd w:val="clear" w:color="auto" w:fill="FFFFFF"/>
        </w:rPr>
        <w:t xml:space="preserve">možno ju </w:t>
      </w:r>
      <w:r w:rsidR="004B2A20" w:rsidRPr="00D959EE">
        <w:rPr>
          <w:rStyle w:val="verse-item-text"/>
          <w:i/>
          <w:sz w:val="29"/>
          <w:szCs w:val="29"/>
          <w:shd w:val="clear" w:color="auto" w:fill="FFFFFF"/>
        </w:rPr>
        <w:t xml:space="preserve"> zadržať</w:t>
      </w:r>
      <w:r w:rsidR="00076E4F" w:rsidRPr="00D959EE">
        <w:rPr>
          <w:rStyle w:val="verse-item-text"/>
          <w:i/>
          <w:sz w:val="29"/>
          <w:szCs w:val="29"/>
          <w:shd w:val="clear" w:color="auto" w:fill="FFFFFF"/>
        </w:rPr>
        <w:t xml:space="preserve">, </w:t>
      </w:r>
      <w:r w:rsidR="007F64ED" w:rsidRPr="00D959EE">
        <w:rPr>
          <w:rStyle w:val="verse-item-text"/>
          <w:i/>
          <w:sz w:val="29"/>
          <w:szCs w:val="29"/>
          <w:shd w:val="clear" w:color="auto" w:fill="FFFFFF"/>
        </w:rPr>
        <w:t>osvedčí sa, vyráža na</w:t>
      </w:r>
      <w:r w:rsidR="00FA33F8">
        <w:rPr>
          <w:rStyle w:val="verse-item-text"/>
          <w:i/>
          <w:sz w:val="29"/>
          <w:szCs w:val="29"/>
          <w:shd w:val="clear" w:color="auto" w:fill="FFFFFF"/>
        </w:rPr>
        <w:t xml:space="preserve"> </w:t>
      </w:r>
      <w:r w:rsidR="007F64ED" w:rsidRPr="00D959EE">
        <w:rPr>
          <w:rStyle w:val="verse-item-text"/>
          <w:i/>
          <w:sz w:val="29"/>
          <w:szCs w:val="29"/>
          <w:shd w:val="clear" w:color="auto" w:fill="FFFFFF"/>
        </w:rPr>
        <w:t>povrch, identifikuje a učí evanjelium pred ľuďmi, riskuje pr</w:t>
      </w:r>
      <w:r w:rsidR="007F64ED" w:rsidRPr="00D959EE">
        <w:rPr>
          <w:rFonts w:ascii="Calibri" w:eastAsia="Times New Roman" w:hAnsi="Calibri" w:cs="Times New Roman"/>
          <w:i/>
          <w:sz w:val="29"/>
          <w:szCs w:val="29"/>
          <w:lang w:eastAsia="sk-SK"/>
        </w:rPr>
        <w:t>eň svoj život.“</w:t>
      </w:r>
    </w:p>
    <w:p w14:paraId="251940C9" w14:textId="77777777" w:rsidR="009B027B" w:rsidRPr="00D959EE" w:rsidRDefault="009B027B" w:rsidP="007F7BEC">
      <w:pPr>
        <w:spacing w:after="0" w:line="240" w:lineRule="auto"/>
        <w:jc w:val="both"/>
        <w:rPr>
          <w:iCs/>
          <w:sz w:val="29"/>
          <w:szCs w:val="29"/>
          <w:shd w:val="clear" w:color="auto" w:fill="FFFFFF"/>
        </w:rPr>
      </w:pPr>
    </w:p>
    <w:p w14:paraId="196793CE" w14:textId="155F4129" w:rsidR="007F64ED" w:rsidRPr="00D959EE" w:rsidRDefault="00F778F3" w:rsidP="007F6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Cs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Ako Kristovi nasledovníci mám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e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byť pripravení svedčiť 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o viere v</w:t>
      </w:r>
      <w:r w:rsidR="007A47F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 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Neho</w:t>
      </w:r>
      <w:r w:rsidR="007A47F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. O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dpovedať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tým, ktor</w:t>
      </w:r>
      <w:r w:rsidR="007A47F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í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sa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nás pýtajú na našu vieru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, a</w:t>
      </w:r>
      <w:r w:rsidR="007A47F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 čudujú sa, že napriek všetkému, čo sa vo svete melie, máme nádej. A možno sa nám aj po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smievajú. Nech nás to nevykoľají. Počítajme s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 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tým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, </w:t>
      </w:r>
      <w:r w:rsidR="00683F8D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že také situácie môžu prísť. </w:t>
      </w:r>
      <w:r w:rsidR="00DE2EDD" w:rsidRPr="00D959EE">
        <w:rPr>
          <w:rStyle w:val="verse-item-text"/>
          <w:b/>
          <w:bCs/>
          <w:iCs/>
          <w:color w:val="00B050"/>
          <w:sz w:val="29"/>
          <w:szCs w:val="29"/>
          <w:shd w:val="clear" w:color="auto" w:fill="FFFFFF"/>
        </w:rPr>
        <w:t xml:space="preserve">Každému, kto by nás bral na zodpovednosť pre </w:t>
      </w:r>
      <w:r w:rsidR="00D959EE" w:rsidRPr="00D959EE">
        <w:rPr>
          <w:rStyle w:val="verse-item-text"/>
          <w:b/>
          <w:bCs/>
          <w:iCs/>
          <w:color w:val="00B050"/>
          <w:sz w:val="29"/>
          <w:szCs w:val="29"/>
          <w:shd w:val="clear" w:color="auto" w:fill="FFFFFF"/>
        </w:rPr>
        <w:t>n</w:t>
      </w:r>
      <w:r w:rsidR="00DE2EDD" w:rsidRPr="00D959EE">
        <w:rPr>
          <w:rStyle w:val="verse-item-text"/>
          <w:b/>
          <w:bCs/>
          <w:iCs/>
          <w:color w:val="00B050"/>
          <w:sz w:val="29"/>
          <w:szCs w:val="29"/>
          <w:shd w:val="clear" w:color="auto" w:fill="FFFFFF"/>
        </w:rPr>
        <w:t>ašu nádej, buďme stále pripravení vydať počet.</w:t>
      </w:r>
    </w:p>
    <w:p w14:paraId="1C159A49" w14:textId="7C02BB31" w:rsidR="00F778F3" w:rsidRPr="00D959EE" w:rsidRDefault="00F778F3" w:rsidP="007F6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</w:p>
    <w:p w14:paraId="39833AE1" w14:textId="0C58D5F8" w:rsidR="00DE2EDD" w:rsidRPr="00D959EE" w:rsidRDefault="00683F8D" w:rsidP="00B15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Ľudia dnes vyznávajú, hlásia sa ku k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a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de-čomu: k určitému životnému štýlu,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>k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u</w:t>
      </w:r>
      <w:r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 konkrétnym politikom, umelcom a športovcom, k ochrane klímy a životného prostredia. </w:t>
      </w:r>
      <w:r w:rsidR="00FA33F8">
        <w:rPr>
          <w:rFonts w:ascii="Calibri" w:eastAsia="Times New Roman" w:hAnsi="Calibri" w:cs="Times New Roman"/>
          <w:sz w:val="29"/>
          <w:szCs w:val="29"/>
          <w:lang w:eastAsia="sk-SK"/>
        </w:rPr>
        <w:t xml:space="preserve">Je to ich sloboda a mnohé z toho je dobré. </w:t>
      </w:r>
    </w:p>
    <w:p w14:paraId="1405C49D" w14:textId="77777777" w:rsidR="00FA33F8" w:rsidRDefault="00FA33F8" w:rsidP="007F6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</w:pPr>
    </w:p>
    <w:p w14:paraId="78C70576" w14:textId="471537AD" w:rsidR="00683F8D" w:rsidRDefault="00683F8D" w:rsidP="007F6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</w:pP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Ako kresťania  vyznávame</w:t>
      </w:r>
      <w:r w:rsidR="00DE2EDD"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,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 hlásime sa k osobe – k Pánovi Ježišovi Kristovi</w:t>
      </w:r>
      <w:r w:rsidR="00DE2EDD"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 – k </w:t>
      </w:r>
      <w:r w:rsidRPr="00D959EE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 tomu čo učil a konal.  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Vyznávať Pána Ježiša, hovoriť a svedčiť o Ňom, značí dovoliť, aby prišiel k</w:t>
      </w:r>
      <w:r w:rsidR="00DE2EDD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 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nám</w:t>
      </w:r>
      <w:r w:rsidR="00DE2EDD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. P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rinášať </w:t>
      </w:r>
      <w:r w:rsidR="00B154EB"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Ježiša </w:t>
      </w:r>
      <w:r w:rsidRPr="00D959EE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tým, ktorí nateraz žijú bez Boha na svete.</w:t>
      </w:r>
      <w:r w:rsidRPr="00D959EE">
        <w:rPr>
          <w:rFonts w:ascii="Calibri" w:eastAsia="Times New Roman" w:hAnsi="Calibri" w:cs="Times New Roman"/>
          <w:color w:val="FF0000"/>
          <w:sz w:val="29"/>
          <w:szCs w:val="29"/>
          <w:lang w:eastAsia="sk-SK"/>
        </w:rPr>
        <w:t xml:space="preserve"> </w:t>
      </w:r>
      <w:r w:rsidR="00B154EB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To bolo zámerom aj Augsburského vyznania. 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>N</w:t>
      </w:r>
      <w:r w:rsidR="00B154EB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evnímajme </w:t>
      </w:r>
      <w:r w:rsidR="00DE2EDD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ho </w:t>
      </w:r>
      <w:r w:rsidR="00B154EB" w:rsidRPr="00D959EE">
        <w:rPr>
          <w:rFonts w:ascii="Calibri" w:eastAsia="Times New Roman" w:hAnsi="Calibri" w:cs="Times New Roman"/>
          <w:sz w:val="29"/>
          <w:szCs w:val="29"/>
          <w:lang w:eastAsia="sk-SK"/>
        </w:rPr>
        <w:t xml:space="preserve">ako dávny text spred temer 500 rokov, ale ako </w:t>
      </w:r>
      <w:r w:rsidR="00B154EB" w:rsidRPr="00D959EE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 xml:space="preserve">vyznanie nášho Pána a Spasiteľa, Kristovho evanjelia. </w:t>
      </w:r>
      <w:r w:rsidR="00B154EB" w:rsidRPr="00D959EE">
        <w:rPr>
          <w:rFonts w:ascii="Calibri" w:eastAsia="Times New Roman" w:hAnsi="Calibri" w:cs="Times New Roman"/>
          <w:bCs/>
          <w:color w:val="000000"/>
          <w:sz w:val="29"/>
          <w:szCs w:val="29"/>
          <w:lang w:eastAsia="sk-SK"/>
        </w:rPr>
        <w:t xml:space="preserve">On sľúbil: </w:t>
      </w:r>
      <w:r w:rsidR="00B154EB" w:rsidRPr="00D959EE">
        <w:rPr>
          <w:rFonts w:ascii="Calibri" w:eastAsia="Times New Roman" w:hAnsi="Calibri" w:cs="Arial"/>
          <w:bCs/>
          <w:i/>
          <w:color w:val="000000"/>
          <w:sz w:val="29"/>
          <w:szCs w:val="29"/>
          <w:lang w:eastAsia="sk-SK"/>
        </w:rPr>
        <w:t>„</w:t>
      </w:r>
      <w:r w:rsidR="00B154EB" w:rsidRPr="00D959EE">
        <w:rPr>
          <w:rFonts w:ascii="Calibri" w:eastAsia="Times New Roman" w:hAnsi="Calibri" w:cs="Arial"/>
          <w:bCs/>
          <w:i/>
          <w:color w:val="000000"/>
          <w:sz w:val="29"/>
          <w:szCs w:val="29"/>
          <w:shd w:val="clear" w:color="auto" w:fill="FFFFFF"/>
          <w:lang w:eastAsia="sk-SK"/>
        </w:rPr>
        <w:t>Ktokoľvek vyzná ma pred ľuďmi, toho vyznám aj ja pred svojím Otcom, ktorý je v nebesiach</w:t>
      </w:r>
      <w:r w:rsidR="00B154EB" w:rsidRPr="00D959EE">
        <w:rPr>
          <w:rFonts w:ascii="Calibri" w:eastAsia="Times New Roman" w:hAnsi="Calibri" w:cs="Arial"/>
          <w:bCs/>
          <w:i/>
          <w:iCs/>
          <w:color w:val="000000"/>
          <w:sz w:val="29"/>
          <w:szCs w:val="29"/>
          <w:shd w:val="clear" w:color="auto" w:fill="FFFFFF"/>
          <w:lang w:eastAsia="sk-SK"/>
        </w:rPr>
        <w:t xml:space="preserve">“ </w:t>
      </w:r>
      <w:r w:rsidR="00B154EB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>(</w:t>
      </w:r>
      <w:proofErr w:type="spellStart"/>
      <w:r w:rsidR="00B154EB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>Mt</w:t>
      </w:r>
      <w:proofErr w:type="spellEnd"/>
      <w:r w:rsidR="00B154EB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 10, 32).</w:t>
      </w:r>
      <w:r w:rsidR="00DE2EDD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 Ako našim predkom, kiež i nám záleží, </w:t>
      </w:r>
      <w:r w:rsidR="00DE2EDD" w:rsidRPr="00D959EE">
        <w:rPr>
          <w:rFonts w:ascii="Calibri" w:eastAsia="Times New Roman" w:hAnsi="Calibri" w:cs="Arial"/>
          <w:b/>
          <w:color w:val="FF0000"/>
          <w:sz w:val="29"/>
          <w:szCs w:val="29"/>
          <w:shd w:val="clear" w:color="auto" w:fill="FFFFFF"/>
          <w:lang w:eastAsia="sk-SK"/>
        </w:rPr>
        <w:t xml:space="preserve">aby Kristus – Slovo </w:t>
      </w:r>
      <w:r w:rsidR="00DE2EDD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Božie nebolo umlčiavané, ale </w:t>
      </w:r>
      <w:r w:rsidR="00DE2EDD" w:rsidRPr="00D959EE">
        <w:rPr>
          <w:rFonts w:ascii="Calibri" w:eastAsia="Times New Roman" w:hAnsi="Calibri" w:cs="Arial"/>
          <w:b/>
          <w:color w:val="FF0000"/>
          <w:sz w:val="29"/>
          <w:szCs w:val="29"/>
          <w:shd w:val="clear" w:color="auto" w:fill="FFFFFF"/>
          <w:lang w:eastAsia="sk-SK"/>
        </w:rPr>
        <w:t>dostalo sa k slovu.</w:t>
      </w:r>
      <w:r w:rsidR="00DE2EDD" w:rsidRPr="00D959EE">
        <w:rPr>
          <w:rFonts w:ascii="Calibri" w:eastAsia="Times New Roman" w:hAnsi="Calibri" w:cs="Arial"/>
          <w:bCs/>
          <w:color w:val="FF0000"/>
          <w:sz w:val="29"/>
          <w:szCs w:val="29"/>
          <w:shd w:val="clear" w:color="auto" w:fill="FFFFFF"/>
          <w:lang w:eastAsia="sk-SK"/>
        </w:rPr>
        <w:t xml:space="preserve">  </w:t>
      </w:r>
      <w:r w:rsidR="00DE2EDD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>Amen</w:t>
      </w:r>
      <w:bookmarkStart w:id="1" w:name="_Hlk138343798"/>
      <w:r w:rsidR="00DE2EDD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. </w:t>
      </w:r>
      <w:bookmarkEnd w:id="1"/>
    </w:p>
    <w:p w14:paraId="082970E6" w14:textId="77777777" w:rsidR="00D959EE" w:rsidRPr="00D959EE" w:rsidRDefault="00D959EE" w:rsidP="007F6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</w:pPr>
    </w:p>
    <w:p w14:paraId="17D87B34" w14:textId="19D7C4D9" w:rsidR="007A47FD" w:rsidRPr="00D959EE" w:rsidRDefault="00DE2EDD" w:rsidP="00453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</w:pPr>
      <w:r w:rsidRPr="00D959EE">
        <w:rPr>
          <w:rFonts w:ascii="Calibri" w:eastAsia="Times New Roman" w:hAnsi="Calibri" w:cs="Arial"/>
          <w:b/>
          <w:color w:val="000000"/>
          <w:sz w:val="29"/>
          <w:szCs w:val="29"/>
          <w:u w:val="single"/>
          <w:shd w:val="clear" w:color="auto" w:fill="FFFFFF"/>
          <w:lang w:eastAsia="sk-SK"/>
        </w:rPr>
        <w:t>Modlitba</w:t>
      </w:r>
      <w:r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: Pane </w:t>
      </w:r>
      <w:proofErr w:type="spellStart"/>
      <w:r w:rsidR="0045381C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>Ježiši</w:t>
      </w:r>
      <w:proofErr w:type="spellEnd"/>
      <w:r w:rsidR="0045381C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 Kriste,</w:t>
      </w:r>
      <w:r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 ďakuje</w:t>
      </w:r>
      <w:r w:rsidR="0045381C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>me</w:t>
      </w:r>
      <w:r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 Ti za všetkých, ktorí dávno či nedávno pred nami vyznávali vieru v Teba. Daj nám ochotu učiť sa od nich</w:t>
      </w:r>
      <w:r w:rsidR="0045381C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, odvážne Ťa vyznávať a prinášať tým, korí Ťa nepoznajú. </w:t>
      </w:r>
      <w:r w:rsidR="007A47FD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Nech je aj cez naše svedectvo oslávené Tvoje meno. </w:t>
      </w:r>
      <w:r w:rsidR="0045381C" w:rsidRPr="00D959EE">
        <w:rPr>
          <w:rFonts w:ascii="Calibri" w:eastAsia="Times New Roman" w:hAnsi="Calibri" w:cs="Arial"/>
          <w:bCs/>
          <w:color w:val="000000"/>
          <w:sz w:val="29"/>
          <w:szCs w:val="29"/>
          <w:shd w:val="clear" w:color="auto" w:fill="FFFFFF"/>
          <w:lang w:eastAsia="sk-SK"/>
        </w:rPr>
        <w:t xml:space="preserve">Amen. </w:t>
      </w:r>
    </w:p>
    <w:p w14:paraId="0A365CCF" w14:textId="1B401A2C" w:rsidR="00D959EE" w:rsidRDefault="00D959EE" w:rsidP="00AB3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4"/>
          <w:szCs w:val="14"/>
          <w:lang w:eastAsia="sk-SK"/>
        </w:rPr>
      </w:pPr>
    </w:p>
    <w:p w14:paraId="0538CC00" w14:textId="77777777" w:rsidR="00D959EE" w:rsidRDefault="00D959EE" w:rsidP="00AB3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4"/>
          <w:szCs w:val="14"/>
          <w:lang w:eastAsia="sk-SK"/>
        </w:rPr>
      </w:pPr>
    </w:p>
    <w:p w14:paraId="44D2B169" w14:textId="6F5CDD36" w:rsidR="00D959EE" w:rsidRPr="00D959EE" w:rsidRDefault="006E6905" w:rsidP="00AB3D33">
      <w:pPr>
        <w:shd w:val="clear" w:color="auto" w:fill="FFFFFF"/>
        <w:spacing w:after="0" w:line="240" w:lineRule="auto"/>
        <w:jc w:val="both"/>
        <w:rPr>
          <w:rFonts w:ascii="Calibri" w:hAnsi="Calibri"/>
          <w:bCs/>
          <w:i/>
          <w:iCs/>
          <w:sz w:val="18"/>
          <w:szCs w:val="18"/>
        </w:rPr>
      </w:pPr>
      <w:r w:rsidRPr="00FA33F8">
        <w:rPr>
          <w:rFonts w:ascii="Calibri" w:eastAsia="Times New Roman" w:hAnsi="Calibri" w:cs="Times New Roman"/>
          <w:b/>
          <w:bCs/>
          <w:sz w:val="18"/>
          <w:szCs w:val="18"/>
          <w:lang w:eastAsia="sk-SK"/>
        </w:rPr>
        <w:t>Použití</w:t>
      </w:r>
      <w:r w:rsidR="00D959EE" w:rsidRPr="00FA33F8">
        <w:rPr>
          <w:rFonts w:ascii="Calibri" w:eastAsia="Times New Roman" w:hAnsi="Calibri" w:cs="Times New Roman"/>
          <w:b/>
          <w:bCs/>
          <w:sz w:val="18"/>
          <w:szCs w:val="18"/>
          <w:lang w:eastAsia="sk-SK"/>
        </w:rPr>
        <w:t>m:</w:t>
      </w:r>
      <w:r w:rsidRPr="00FA33F8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proofErr w:type="spellStart"/>
      <w:r w:rsidR="007909AE" w:rsidRPr="00D959EE">
        <w:rPr>
          <w:rFonts w:ascii="Calibri" w:hAnsi="Calibri"/>
          <w:bCs/>
          <w:i/>
          <w:iCs/>
          <w:sz w:val="18"/>
          <w:szCs w:val="18"/>
        </w:rPr>
        <w:t>Carl</w:t>
      </w:r>
      <w:proofErr w:type="spellEnd"/>
      <w:r w:rsidR="007909AE" w:rsidRPr="00D959EE">
        <w:rPr>
          <w:rFonts w:ascii="Calibri" w:hAnsi="Calibri"/>
          <w:bCs/>
          <w:i/>
          <w:iCs/>
          <w:sz w:val="18"/>
          <w:szCs w:val="18"/>
        </w:rPr>
        <w:t xml:space="preserve"> Axel </w:t>
      </w:r>
      <w:proofErr w:type="spellStart"/>
      <w:r w:rsidR="007909AE" w:rsidRPr="00D959EE">
        <w:rPr>
          <w:rFonts w:ascii="Calibri" w:hAnsi="Calibri"/>
          <w:bCs/>
          <w:i/>
          <w:iCs/>
          <w:sz w:val="18"/>
          <w:szCs w:val="18"/>
        </w:rPr>
        <w:t>Aurelius</w:t>
      </w:r>
      <w:proofErr w:type="spellEnd"/>
      <w:r w:rsidR="007909AE" w:rsidRPr="00D959EE">
        <w:rPr>
          <w:rFonts w:ascii="Calibri" w:hAnsi="Calibri"/>
          <w:bCs/>
          <w:i/>
          <w:iCs/>
          <w:sz w:val="18"/>
          <w:szCs w:val="18"/>
        </w:rPr>
        <w:t xml:space="preserve">: Záležitosť srdca (vyd. </w:t>
      </w:r>
      <w:proofErr w:type="spellStart"/>
      <w:r w:rsidR="007909AE" w:rsidRPr="00D959EE">
        <w:rPr>
          <w:rFonts w:ascii="Calibri" w:hAnsi="Calibri"/>
          <w:bCs/>
          <w:i/>
          <w:iCs/>
          <w:sz w:val="18"/>
          <w:szCs w:val="18"/>
        </w:rPr>
        <w:t>Tranoscius</w:t>
      </w:r>
      <w:proofErr w:type="spellEnd"/>
      <w:r w:rsidR="007909AE" w:rsidRPr="00D959EE">
        <w:rPr>
          <w:rFonts w:ascii="Calibri" w:hAnsi="Calibri"/>
          <w:bCs/>
          <w:i/>
          <w:iCs/>
          <w:sz w:val="18"/>
          <w:szCs w:val="18"/>
        </w:rPr>
        <w:t>, Liptovský Mikuláš 2020)</w:t>
      </w:r>
      <w:r w:rsidR="00393EC0" w:rsidRPr="00D959EE">
        <w:rPr>
          <w:rFonts w:ascii="Calibri" w:hAnsi="Calibri"/>
          <w:bCs/>
          <w:i/>
          <w:iCs/>
          <w:sz w:val="18"/>
          <w:szCs w:val="18"/>
        </w:rPr>
        <w:t>,</w:t>
      </w:r>
    </w:p>
    <w:p w14:paraId="4AA94FF2" w14:textId="77777777" w:rsidR="00D959EE" w:rsidRDefault="00393EC0" w:rsidP="00AB3D33">
      <w:pPr>
        <w:shd w:val="clear" w:color="auto" w:fill="FFFFFF"/>
        <w:spacing w:after="0" w:line="240" w:lineRule="auto"/>
        <w:jc w:val="both"/>
        <w:rPr>
          <w:rFonts w:ascii="Calibri" w:hAnsi="Calibri"/>
          <w:bCs/>
          <w:i/>
          <w:iCs/>
          <w:sz w:val="18"/>
          <w:szCs w:val="18"/>
        </w:rPr>
      </w:pPr>
      <w:r w:rsidRPr="00D959EE">
        <w:rPr>
          <w:rFonts w:ascii="Calibri" w:hAnsi="Calibri"/>
          <w:bCs/>
          <w:i/>
          <w:iCs/>
          <w:sz w:val="18"/>
          <w:szCs w:val="18"/>
        </w:rPr>
        <w:t xml:space="preserve">Štefan Kišš: Ako Frederik odhalil tajomstvo (vyd. </w:t>
      </w:r>
      <w:proofErr w:type="spellStart"/>
      <w:r w:rsidRPr="00D959EE">
        <w:rPr>
          <w:rFonts w:ascii="Calibri" w:hAnsi="Calibri"/>
          <w:bCs/>
          <w:i/>
          <w:iCs/>
          <w:sz w:val="18"/>
          <w:szCs w:val="18"/>
        </w:rPr>
        <w:t>Tranoscius</w:t>
      </w:r>
      <w:proofErr w:type="spellEnd"/>
      <w:r w:rsidRPr="00D959EE">
        <w:rPr>
          <w:rFonts w:ascii="Calibri" w:hAnsi="Calibri"/>
          <w:bCs/>
          <w:i/>
          <w:iCs/>
          <w:sz w:val="18"/>
          <w:szCs w:val="18"/>
        </w:rPr>
        <w:t xml:space="preserve">, Liptovský Mikuláš 2020) </w:t>
      </w:r>
    </w:p>
    <w:p w14:paraId="4A5A8E64" w14:textId="040083BB" w:rsidR="00EC3485" w:rsidRDefault="007909AE" w:rsidP="00AB3D33">
      <w:pPr>
        <w:shd w:val="clear" w:color="auto" w:fill="FFFFFF"/>
        <w:spacing w:after="0" w:line="240" w:lineRule="auto"/>
        <w:jc w:val="both"/>
      </w:pPr>
      <w:r w:rsidRPr="00D959EE">
        <w:rPr>
          <w:rFonts w:ascii="Calibri" w:hAnsi="Calibri"/>
          <w:bCs/>
          <w:i/>
          <w:iCs/>
          <w:sz w:val="18"/>
          <w:szCs w:val="18"/>
        </w:rPr>
        <w:t>a in</w:t>
      </w:r>
      <w:r w:rsidR="006E6905" w:rsidRPr="00D959EE">
        <w:rPr>
          <w:rFonts w:ascii="Calibri" w:eastAsia="Times New Roman" w:hAnsi="Calibri" w:cs="Times New Roman"/>
          <w:i/>
          <w:iCs/>
          <w:sz w:val="18"/>
          <w:szCs w:val="18"/>
          <w:lang w:eastAsia="sk-SK"/>
        </w:rPr>
        <w:t>ých prameňov:</w:t>
      </w:r>
      <w:r w:rsidR="006E6905" w:rsidRPr="00D959EE">
        <w:rPr>
          <w:rFonts w:ascii="Calibri" w:eastAsia="Times New Roman" w:hAnsi="Calibri" w:cs="Times New Roman"/>
          <w:sz w:val="18"/>
          <w:szCs w:val="18"/>
          <w:lang w:eastAsia="sk-SK"/>
        </w:rPr>
        <w:t xml:space="preserve"> </w:t>
      </w:r>
      <w:r w:rsidR="006E6905" w:rsidRPr="00D959EE">
        <w:rPr>
          <w:rFonts w:ascii="Calibri" w:eastAsia="Times New Roman" w:hAnsi="Calibri" w:cs="Times New Roman"/>
          <w:b/>
          <w:sz w:val="18"/>
          <w:szCs w:val="18"/>
          <w:lang w:eastAsia="sk-SK"/>
        </w:rPr>
        <w:t xml:space="preserve"> </w:t>
      </w:r>
      <w:r w:rsidR="006E6905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 xml:space="preserve">Martin </w:t>
      </w:r>
      <w:proofErr w:type="spellStart"/>
      <w:r w:rsidR="006E6905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Šefranko</w:t>
      </w:r>
      <w:proofErr w:type="spellEnd"/>
      <w:r w:rsidR="006E6905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, ev</w:t>
      </w:r>
      <w:r w:rsidR="007A47FD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 xml:space="preserve">anjelický </w:t>
      </w:r>
      <w:r w:rsidR="006E6905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a.</w:t>
      </w:r>
      <w:r w:rsidR="007A47FD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 xml:space="preserve"> </w:t>
      </w:r>
      <w:r w:rsidR="006E6905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v. f</w:t>
      </w:r>
      <w:bookmarkStart w:id="2" w:name="_Hlk138014533"/>
      <w:r w:rsidR="006E6905" w:rsidRP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a</w:t>
      </w:r>
      <w:r w:rsidR="00D959EE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rár</w:t>
      </w:r>
      <w:bookmarkEnd w:id="2"/>
    </w:p>
    <w:sectPr w:rsidR="00EC3485" w:rsidSect="00DE2ED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7F8"/>
    <w:multiLevelType w:val="hybridMultilevel"/>
    <w:tmpl w:val="73B67886"/>
    <w:lvl w:ilvl="0" w:tplc="4EDA5B06">
      <w:start w:val="1"/>
      <w:numFmt w:val="decimal"/>
      <w:lvlText w:val="(%1)"/>
      <w:lvlJc w:val="left"/>
      <w:pPr>
        <w:ind w:left="1068" w:hanging="360"/>
      </w:pPr>
      <w:rPr>
        <w:rFonts w:hint="default"/>
        <w:b/>
        <w:bCs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4C2E5D"/>
    <w:multiLevelType w:val="hybridMultilevel"/>
    <w:tmpl w:val="2650543C"/>
    <w:lvl w:ilvl="0" w:tplc="45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030A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8"/>
    <w:rsid w:val="00076E4F"/>
    <w:rsid w:val="000C20F8"/>
    <w:rsid w:val="001F2AE9"/>
    <w:rsid w:val="002D05DC"/>
    <w:rsid w:val="00337852"/>
    <w:rsid w:val="00390C14"/>
    <w:rsid w:val="00393EC0"/>
    <w:rsid w:val="0045381C"/>
    <w:rsid w:val="00476DFF"/>
    <w:rsid w:val="004B2A20"/>
    <w:rsid w:val="004D024A"/>
    <w:rsid w:val="005A54F8"/>
    <w:rsid w:val="00610200"/>
    <w:rsid w:val="00683F8D"/>
    <w:rsid w:val="00685478"/>
    <w:rsid w:val="006866CA"/>
    <w:rsid w:val="006E6905"/>
    <w:rsid w:val="007909AE"/>
    <w:rsid w:val="007A47FD"/>
    <w:rsid w:val="007D2102"/>
    <w:rsid w:val="007F64ED"/>
    <w:rsid w:val="007F7BEC"/>
    <w:rsid w:val="0083101A"/>
    <w:rsid w:val="008676BA"/>
    <w:rsid w:val="008A2D45"/>
    <w:rsid w:val="0091371B"/>
    <w:rsid w:val="009B027B"/>
    <w:rsid w:val="00A05C60"/>
    <w:rsid w:val="00AB3D33"/>
    <w:rsid w:val="00B0676E"/>
    <w:rsid w:val="00B154EB"/>
    <w:rsid w:val="00B86302"/>
    <w:rsid w:val="00BA4204"/>
    <w:rsid w:val="00BA6670"/>
    <w:rsid w:val="00D45AF5"/>
    <w:rsid w:val="00D959EE"/>
    <w:rsid w:val="00DE2EDD"/>
    <w:rsid w:val="00EB1B53"/>
    <w:rsid w:val="00EC3485"/>
    <w:rsid w:val="00F176F3"/>
    <w:rsid w:val="00F778F3"/>
    <w:rsid w:val="00F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1691"/>
  <w15:chartTrackingRefBased/>
  <w15:docId w15:val="{A9ABC1D2-5BB8-4C1B-8E1A-11E73FC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69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6E6905"/>
  </w:style>
  <w:style w:type="character" w:customStyle="1" w:styleId="verse-container">
    <w:name w:val="verse-container"/>
    <w:basedOn w:val="Predvolenpsmoodseku"/>
    <w:rsid w:val="006E6905"/>
  </w:style>
  <w:style w:type="character" w:customStyle="1" w:styleId="verse-item-text">
    <w:name w:val="verse-item-text"/>
    <w:basedOn w:val="Predvolenpsmoodseku"/>
    <w:rsid w:val="006E6905"/>
  </w:style>
  <w:style w:type="character" w:customStyle="1" w:styleId="verse-number">
    <w:name w:val="verse-number"/>
    <w:basedOn w:val="Predvolenpsmoodseku"/>
    <w:rsid w:val="006E6905"/>
  </w:style>
  <w:style w:type="paragraph" w:styleId="Odsekzoznamu">
    <w:name w:val="List Paragraph"/>
    <w:basedOn w:val="Normlny"/>
    <w:uiPriority w:val="34"/>
    <w:qFormat/>
    <w:rsid w:val="006E69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B02E-36C5-4BE8-8E0F-6719259C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2023-06-22T14:50:00Z</cp:lastPrinted>
  <dcterms:created xsi:type="dcterms:W3CDTF">2023-06-18T19:00:00Z</dcterms:created>
  <dcterms:modified xsi:type="dcterms:W3CDTF">2023-06-25T17:47:00Z</dcterms:modified>
</cp:coreProperties>
</file>